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Projekty domów parterowych z garażem - na co zwrócić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Interesują Cie projekty domów parterowych z garażem? Przeczytaj zatem na co warto zwrócić uwagę w tym wypadku. Szczegóły w naszym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projekty domów parterowych z garażem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na wybudowaniem własnego domu z pewnością w swojej wyobraźni widzisz idealny projekt. Niemniej jednak nie zawsze dom o jakim marzymy może być wybudowany w realnym świecie. Mogą ograniczać nas koszty, wymiary działki, jej naturalne położenie. Marzysz o niewielkim domu parterowym - ta opcja jest znacznie łatwiejsza do zeralizowania! Sprawdź na co zwrócić uwagę 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projekty domów parterowych z garażem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 z dachem dwuspadowym lub kopertowym - jaki Ty wybierzesz?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Domy parterowe to najnowszy Trend architektoniczny, który urzeczywistnia na prostą formę geometryczne kształty i minimalizm. Dom z dachem dwuspadowym lub kopertowym to najczęściej spotykane </w:t>
      </w:r>
      <w:r>
        <w:rPr>
          <w:rFonts w:ascii="calibri" w:hAnsi="calibri" w:eastAsia="calibri" w:cs="calibri"/>
          <w:sz w:val="24"/>
          <w:szCs w:val="24"/>
          <w:b/>
        </w:rPr>
        <w:t xml:space="preserve">projekty domów parterowych z garażem</w:t>
      </w:r>
      <w:r>
        <w:rPr>
          <w:rFonts w:ascii="calibri" w:hAnsi="calibri" w:eastAsia="calibri" w:cs="calibri"/>
          <w:sz w:val="24"/>
          <w:szCs w:val="24"/>
        </w:rPr>
        <w:t xml:space="preserve">. Pamiętajmy jednak, że domy parterowe wymagają większej działki, a kąt dachu nie zawsze spełnia wymogi urbanistyczne.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Projekty domów parterowych z garażem od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też wybierając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projekty domów parterowych z garażem</w:t>
      </w:r>
      <w:r>
        <w:rPr>
          <w:rFonts w:ascii="calibri" w:hAnsi="calibri" w:eastAsia="calibri" w:cs="calibri"/>
          <w:sz w:val="24"/>
          <w:szCs w:val="24"/>
        </w:rPr>
        <w:t xml:space="preserve"> należy sprawdzić w pierwszej kolejności właśnie wspomniany kąt nachylenia. Nie znasz się na tym? Potrzebujesz specjalisty z wymaganą wiedzą i doświadczeniem? Znajdziesz go w polskiej firmie Ibudhaus!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domy-parter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2024-05-18T23:54:37+02:00</dcterms:created>
  <dcterms:modified xsi:type="dcterms:W3CDTF">2024-05-18T23:54:37+02:00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