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piętrowe kolekcja komfort -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dlaczego warto zwrócić uwagę na domy piętrowe kolekcja komfort.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piętrowe kolekcja komfort - dlaczego warto na nie zwrócić uwagę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zwrócić swoją uwagę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piętrowe kolekcja komfort</w:t>
        </w:r>
      </w:hyperlink>
      <w:r>
        <w:rPr>
          <w:rFonts w:ascii="calibri" w:hAnsi="calibri" w:eastAsia="calibri" w:cs="calibri"/>
          <w:sz w:val="24"/>
          <w:szCs w:val="24"/>
        </w:rPr>
        <w:t xml:space="preserve">? Dowiesz się w naszym artykule!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Zalety domów pasywnych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pasywne cieszą się coraz większym zainteresowaniem nie tylko na rynku zagranicznym ale także w Polsce. W dużej mierze ma na to wpływ zwiększona świadomość Ekologiczna a co za tym idzie osoby decydujące się na budowę domu często korzystają z nowatorskich technologii, które pozwalają wprowadzić ekologiczne i bezpieczne dla środowiska rozwiązania budowlane. </w:t>
      </w:r>
      <w:r>
        <w:rPr>
          <w:rFonts w:ascii="calibri" w:hAnsi="calibri" w:eastAsia="calibri" w:cs="calibri"/>
          <w:sz w:val="24"/>
          <w:szCs w:val="24"/>
          <w:b/>
        </w:rPr>
        <w:t xml:space="preserve">Domy piętrowe kolekcja komfort</w:t>
      </w:r>
      <w:r>
        <w:rPr>
          <w:rFonts w:ascii="calibri" w:hAnsi="calibri" w:eastAsia="calibri" w:cs="calibri"/>
          <w:sz w:val="24"/>
          <w:szCs w:val="24"/>
        </w:rPr>
        <w:t xml:space="preserve"> pozwolą dla przykładu na obniżenie zapotrzebowania gospodarstwa domowego na energię!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piętrowe kolekcja komfort od Ibudhaus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Ibudhaus to firma, która od lat zajmuje się budową ekologicznych domów. W ofercie firmy znajdziemy domy modułowe, pasywne, skandynawskie, kanadyjskie i inne. Jeżeli interesują nas tego typu produkty, warto zapoznać się z projektami dostępnymi bezpośrednio na stronie producenta. Sprawdźmy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domy piętrowe kolekcja komfort</w:t>
      </w:r>
      <w:r>
        <w:rPr>
          <w:rFonts w:ascii="calibri" w:hAnsi="calibri" w:eastAsia="calibri" w:cs="calibri"/>
          <w:sz w:val="24"/>
          <w:szCs w:val="24"/>
        </w:rPr>
        <w:t xml:space="preserve">. Szukając domu idealnego, zwróćmy uwagę na nowe pomysły na rynku, design, wytrzymałość i jakość materiałów, z których budowany będzie nasz, wymarzony dom.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budhaus.pl/komfort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2024-05-18T21:26:27+02:00</dcterms:created>
  <dcterms:modified xsi:type="dcterms:W3CDTF">2024-05-18T21:26:27+02:00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