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parterowe kolekcja bungalow fix - propozycje Ibudhaus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omy parterowe kolekcja bungalow fix - co warto wiedzieć o tej kolekcji, proponowanej przez polską firmę Ibudhaus? Przeczytaj w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parterowe kolekcja bungalow fix - czym charakteryzuje się kolekcja?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Domy parterowe kolekcja bungalow fix</w:t>
        </w:r>
      </w:hyperlink>
      <w:r>
        <w:rPr>
          <w:rFonts w:ascii="calibri" w:hAnsi="calibri" w:eastAsia="calibri" w:cs="calibri"/>
          <w:sz w:val="24"/>
          <w:szCs w:val="24"/>
        </w:rPr>
        <w:t xml:space="preserve"> - dowiedz się o nich więcej, być może we wspomnianej kolekcji znajdziesz swój wymarzony dom.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domów parterowych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 domów parterowych jest naprawdę wiele. Do najważniejszych można zaliczyć brak schodów. Dzięki temu domy parterowe są doskonałym wyborem zarówno dla seniorów jak i dla rodziny z małym dzieckiem. Gdy boimy się momentu, w którym nasze dziecko zacznie wspinać się po schodach, co może być niebezpieczne dla jego zdrowia - wybór parterowych projektów domu będzie lepszą opcją. </w:t>
      </w:r>
      <w:r>
        <w:rPr>
          <w:rFonts w:ascii="calibri" w:hAnsi="calibri" w:eastAsia="calibri" w:cs="calibri"/>
          <w:sz w:val="24"/>
          <w:szCs w:val="24"/>
          <w:b/>
        </w:rPr>
        <w:t xml:space="preserve">Domy parterowe kolekcja bungalow fix</w:t>
      </w:r>
      <w:r>
        <w:rPr>
          <w:rFonts w:ascii="calibri" w:hAnsi="calibri" w:eastAsia="calibri" w:cs="calibri"/>
          <w:sz w:val="24"/>
          <w:szCs w:val="24"/>
        </w:rPr>
        <w:t xml:space="preserve"> to wygoda i bezpieczeństwo w jednym!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Domy parterowe kolekcja bungalow fix firmy Ibudhaus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iż d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omy parterowe kolekcja bungalow fix</w:t>
      </w:r>
      <w:r>
        <w:rPr>
          <w:rFonts w:ascii="calibri" w:hAnsi="calibri" w:eastAsia="calibri" w:cs="calibri"/>
          <w:sz w:val="24"/>
          <w:szCs w:val="24"/>
        </w:rPr>
        <w:t xml:space="preserve"> to nieduże projekty, które świetnie sprawdzą się dla singla czy małej rodziny. Jeśli marzymy o własnym domu ale jednocześnie mamy budżet, który pozwala nam na wybudowanie mniejszej nieruchomości z pewnością warto rozwazyć współpracę ze sprawdzoną firmą z doświadczeniem - Ibudhaus. Realizacje oraz proponowane projekty znajdziemy na oficjalnej stronie.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budhaus.pl/realizacje/bungalow-fix-1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2024-05-19T01:16:44+02:00</dcterms:created>
  <dcterms:modified xsi:type="dcterms:W3CDTF">2024-05-19T01:16:44+02:00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