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Domy piętrowe kolekcja komfort - co warto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odpowiedź na pytanie dlaczego warto zwrócić uwagę na domy piętrowe kolekcja komfort.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Domy piętrowe kolekcja komfort - dlaczego warto na nie zwrócić uwagę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warto zwrócić swoją uwagę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domy piętrowe kolekcja komfort</w:t>
        </w:r>
      </w:hyperlink>
      <w:r>
        <w:rPr>
          <w:rFonts w:ascii="calibri" w:hAnsi="calibri" w:eastAsia="calibri" w:cs="calibri"/>
          <w:sz w:val="24"/>
          <w:szCs w:val="24"/>
        </w:rPr>
        <w:t xml:space="preserve">? Dowiesz się w naszym artykule!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Zalety domów pasywnych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Domy pasywne cieszą się coraz większym zainteresowaniem nie tylko na rynku zagranicznym ale także w Polsce. W dużej mierze ma na to wpływ zwiększona świadomość Ekologiczna a co za tym idzie osoby decydujące się na budowę domu często korzystają z nowatorskich technologii, które pozwalają wprowadzić ekologiczne i bezpieczne dla środowiska rozwiązania budowlane. </w:t>
      </w:r>
      <w:r>
        <w:rPr>
          <w:rFonts w:ascii="calibri" w:hAnsi="calibri" w:eastAsia="calibri" w:cs="calibri"/>
          <w:sz w:val="24"/>
          <w:szCs w:val="24"/>
          <w:b/>
        </w:rPr>
        <w:t xml:space="preserve">Domy piętrowe kolekcja komfort</w:t>
      </w:r>
      <w:r>
        <w:rPr>
          <w:rFonts w:ascii="calibri" w:hAnsi="calibri" w:eastAsia="calibri" w:cs="calibri"/>
          <w:sz w:val="24"/>
          <w:szCs w:val="24"/>
        </w:rPr>
        <w:t xml:space="preserve"> pozwolą dla przykładu na obniżenie zapotrzebowania gospodarstwa domowego na energię!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Domy piętrowe kolekcja komfort od Ibudhaus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Ibudhaus to firma, która od lat zajmuje się budową ekologicznych domów. W ofercie firmy znajdziemy domy modułowe, pasywne, skandynawskie, kanadyjskie i inne. Jeżeli interesują nas tego typu produkty, warto zapoznać się z projektami dostępnymi bezpośrednio na stronie producenta. Sprawdźmy również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domy piętrowe kolekcja komfort</w:t>
      </w:r>
      <w:r>
        <w:rPr>
          <w:rFonts w:ascii="calibri" w:hAnsi="calibri" w:eastAsia="calibri" w:cs="calibri"/>
          <w:sz w:val="24"/>
          <w:szCs w:val="24"/>
        </w:rPr>
        <w:t xml:space="preserve">. Szukając domu idealnego, zwróćmy uwagę na nowe pomysły na rynku, design, wytrzymałość i jakość materiałów, z których budowany będzie nasz, wymarzony dom.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budhaus.pl/komfort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2026-10-08T02:55:06+02:00</dcterms:created>
  <dcterms:modified xsi:type="dcterms:W3CDTF">2026-10-08T02:55:06+02:00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