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jakie mają wady a jakie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gotowe domy a jakie możemy przypisać im wady? Dowiesz się tego czytająć nasz artykuł, do czego serdecznie zapraszamy.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domy i ich zalety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budownictwo przyspaża wielu problemów dlatego wcześniej czy później musiała powstać pewna alternatywa, prostszego spełnienia marzenia o domku w górach, nad jeziorem czy po prostu gdzieś z dala od miejskiego zgiełku. Wspomnianą alternatywą są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gotowe domy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niezaprzeczalną zaletą jest fakt, iż powstają w rekordowo krótkim czasie. </w:t>
      </w:r>
      <w:r>
        <w:rPr>
          <w:rFonts w:ascii="calibri" w:hAnsi="calibri" w:eastAsia="calibri" w:cs="calibri"/>
          <w:sz w:val="24"/>
          <w:szCs w:val="24"/>
        </w:rPr>
        <w:t xml:space="preserve">Zbudowane fundamenty pod konstrukcję domu w omawianym systemie są lekkie i powstają bez użycia wody, dzięki temu budować można w każdą pogodę, okrągły rok. Kolejny plus? Domy te posiadają wysoką izolacyjność cieplną, akustyczną i przeciwwilgociową.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domy - wady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tego typu budowla po prostu nie może mieć wad. Niemniej jednak z pewnością warto zwrócić uwagę na fakt, iż decydując się na </w:t>
      </w:r>
      <w:r>
        <w:rPr>
          <w:rFonts w:ascii="calibri" w:hAnsi="calibri" w:eastAsia="calibri" w:cs="calibri"/>
          <w:sz w:val="24"/>
          <w:szCs w:val="24"/>
          <w:b/>
        </w:rPr>
        <w:t xml:space="preserve">gotowe domy</w:t>
      </w:r>
      <w:r>
        <w:rPr>
          <w:rFonts w:ascii="calibri" w:hAnsi="calibri" w:eastAsia="calibri" w:cs="calibri"/>
          <w:sz w:val="24"/>
          <w:szCs w:val="24"/>
        </w:rPr>
        <w:t xml:space="preserve"> osoby zainteresowane muszą zebrać prawie całą gotówkę na sfinalizowanie budowy domu. Dodatkowo oszczędzamy co prawdna na eksploatacji z roku na rok, na początku jednak koszt budowy jest wyższy niż koszt budowy tradycyjnej. W przypadku domów prefabrykowanych ineczej zwanych gotowymi szalenie ważne jest doświadczenie firmy, której powierzymy zbudowanie naszego domu. Pamiętajmy zatem by uprzednio sprawdzić opinie o firmie, która nas interesuje oraz jej realizacje.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2026-04-28T13:44:40+02:00</dcterms:created>
  <dcterms:modified xsi:type="dcterms:W3CDTF">2026-04-28T13:44:40+02:00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