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domów ibudhaus o nowościach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domów Ibudhaus zwraca uwagę na nowe zachowania klientów na rynku nieruchomości, zainteresowany?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- o nowych trendach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interesujecie się rynkiem nieruchomości z pewnością wiecie, że pewna tendencja do kupowania mieszkań zdecydowanie na ten moment konkuruje z chęcią wybudowania własnego domu. Ze względu na fakt, iż ceny mieszkań na wielu rynkach w Polsce są tak wysokie, iż często wybudowanie domu wiąże się z podobnymi kosztami a daje znacznie większy komfort.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domów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ibudhaus zauważa, iż znacznie częściej klienci tejże firmy interesują się nowoczesnymi formami budownictwa związanymi z energoszczędnością.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domów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świeczniku są zarówno domy pasywne jak i domy w stylu skandynawskim czy też inne rodzaje domów prefabrykowanych.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domów</w:t>
      </w:r>
      <w:r>
        <w:rPr>
          <w:rFonts w:ascii="calibri" w:hAnsi="calibri" w:eastAsia="calibri" w:cs="calibri"/>
          <w:sz w:val="24"/>
          <w:szCs w:val="24"/>
        </w:rPr>
        <w:t xml:space="preserve"> ibudhaus to firma, która buduje głównie na Śląsku oraz w Małopolsce, specjalizując się w budowach na ciężkich terenach. Czyli pogórniczych na Śląsku oraz górskich w Małopolsce czy też w okolicach takich miejscowości jak Bielsko-Biała. To właśnie tam coraz częściej powstają energooszczędne domy w opozycji do kupowania mieszkania w centrum miasta. Czy taka dendencja się utrzyma? Jak zwykle, wszystko zależ od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2026-04-04T03:01:02+02:00</dcterms:created>
  <dcterms:modified xsi:type="dcterms:W3CDTF">2026-04-04T03:01:02+02:00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