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Drewno konstrukcyjne KVH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czym jest Drewno konstrukcyjne KVH a interesują cie nowinki z branży budowlanej? Przeczytaj zatem nasz artykuł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Drewno, z którego zbudujesz dom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wiesz, iż standardowe drewno impregnowane po wystruganiu podlega procesowi suszenia. W suszarni, któa jest sterowana komputerowa belka, która przed suszeniem miała idealne wymiary i była perfekcyjnie prosta, może niestety się wyginać. Jeśli więc, na plac budowy dostarczone zostaną belki odkształcone o kilka centymetrów, ekipa budowlana będzie miała nie lada wyzwanie by stworzyć idealne tynki wewnętrzne na zwichrowanych słupkach ściennych. Jak tego uniknąć? Wykorzystując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drewno konstrukcyjne KVH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Drewno konstrukcyjne KVH - dlaczego jest lepsze?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drewna zwana kvh polega na tym, iż drewno najpierw jest suszony w sposób tradycyjny a następnie jest sezonowane by się odprężyło a jego ewentualne odkształcenia oraz wszelkiego rodzaju krzywe fragmenty czy też sęki są po okresie odprężenia wycinane. Później drewno jest klejona i dopiero wtedy podlega struganiu i fazowaniu krawędzi, czyli obróbce mechanicznej. W polsce niewiele firm, korzysta z </w:t>
      </w:r>
      <w:r>
        <w:rPr>
          <w:rFonts w:ascii="calibri" w:hAnsi="calibri" w:eastAsia="calibri" w:cs="calibri"/>
          <w:sz w:val="24"/>
          <w:szCs w:val="24"/>
          <w:b/>
        </w:rPr>
        <w:t xml:space="preserve">drewna konstrukcyjnego KVH</w:t>
      </w:r>
      <w:r>
        <w:rPr>
          <w:rFonts w:ascii="calibri" w:hAnsi="calibri" w:eastAsia="calibri" w:cs="calibri"/>
          <w:sz w:val="24"/>
          <w:szCs w:val="24"/>
        </w:rPr>
        <w:t xml:space="preserve">, ponieważ jest droższe od tradycyjnego. Niemniej jednak ma wiele zalet na przykład odporność na zmiany masy czy też stabilność kształtu to znaczy odporność na deformacje.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drewno-kv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2026-06-29T20:59:40+02:00</dcterms:created>
  <dcterms:modified xsi:type="dcterms:W3CDTF">2026-06-29T20:59:40+02:00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